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Yttermark, målarsalen på söff, andra våningen</w:t>
      </w:r>
    </w:p>
    <w:p>
      <w:r>
        <w:t>28.2.2026 lauantai</w:t>
      </w:r>
    </w:p>
    <w:p>
      <w:pPr>
        <w:pStyle w:val="Heading1"/>
      </w:pPr>
      <w:r>
        <w:t>28.2.2026 lauantai</w:t>
      </w:r>
    </w:p>
    <w:p>
      <w:pPr>
        <w:pStyle w:val="Heading2"/>
      </w:pPr>
      <w:r>
        <w:t>13:00-15:00 Sportlovskonst på SÖFF</w:t>
      </w:r>
    </w:p>
    <w:p>
      <w:r>
        <w:t>Vi målar med akryfärg på  Canvas och skapar med lufttorkande lera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