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10.9.2026 torstai</w:t>
      </w:r>
    </w:p>
    <w:p>
      <w:pPr>
        <w:pStyle w:val="Heading1"/>
      </w:pPr>
      <w:r>
        <w:t>10.9.2026-2.1.2027</w:t>
      </w:r>
    </w:p>
    <w:p>
      <w:pPr>
        <w:pStyle w:val="Heading2"/>
      </w:pPr>
      <w:r>
        <w:t>19:00-18:00 Tinakenkätyttö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