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Bussikuljetus</w:t>
      </w:r>
    </w:p>
    <w:p>
      <w:r>
        <w:t>31.7.2026 perjantai</w:t>
      </w:r>
    </w:p>
    <w:p>
      <w:pPr>
        <w:pStyle w:val="Heading1"/>
      </w:pPr>
      <w:r>
        <w:t>31.7.2026-1.8.2026</w:t>
      </w:r>
    </w:p>
    <w:p>
      <w:pPr>
        <w:pStyle w:val="Heading2"/>
      </w:pPr>
      <w:r>
        <w:t>15:45-15:00 Wentusfest 2026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