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PIKKU AASIN NUKKETEATTERI</w:t>
      </w:r>
    </w:p>
    <w:p>
      <w:r>
        <w:t>14.4.2026 tiistai</w:t>
      </w:r>
    </w:p>
    <w:p>
      <w:pPr>
        <w:pStyle w:val="Heading1"/>
      </w:pPr>
      <w:r>
        <w:t>14.4.2026-3.5.2026</w:t>
      </w:r>
    </w:p>
    <w:p>
      <w:pPr>
        <w:pStyle w:val="Heading2"/>
      </w:pPr>
      <w:r>
        <w:t>09:30-15:00 PICNIC SAARISTOSSA</w:t>
      </w:r>
    </w:p>
    <w:p>
      <w:r>
        <w:t>Esitykset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