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Idrottsgården u Maxmo</w:t>
      </w:r>
    </w:p>
    <w:p>
      <w:r>
        <w:t>18.2.2026 keskiviikko</w:t>
      </w:r>
    </w:p>
    <w:p>
      <w:pPr>
        <w:pStyle w:val="Heading1"/>
      </w:pPr>
      <w:r>
        <w:t>18.2.2026-13.5.2026</w:t>
      </w:r>
    </w:p>
    <w:p>
      <w:pPr>
        <w:pStyle w:val="Heading2"/>
      </w:pPr>
      <w:r>
        <w:t>14:00-16:00 Seniorcafe</w:t>
      </w:r>
    </w:p>
    <w:p>
      <w:r>
        <w:t>Aktivt seniorliv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