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25.2.2026 keskiviikko</w:t>
      </w:r>
    </w:p>
    <w:p>
      <w:pPr>
        <w:pStyle w:val="Heading1"/>
      </w:pPr>
      <w:r>
        <w:t>25.2.2026-27.5.2026</w:t>
      </w:r>
    </w:p>
    <w:p>
      <w:pPr>
        <w:pStyle w:val="Heading2"/>
      </w:pPr>
      <w:r>
        <w:t>17:00-19:00 Kirjaston Musavisa</w:t>
      </w:r>
    </w:p>
    <w:p>
      <w:r>
        <w:t>Kirjaston Musavisa tulee keväällä 2026!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