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</w:p>
    <w:p>
      <w:r>
        <w:t>15.8.2026 lauantai</w:t>
      </w:r>
    </w:p>
    <w:p>
      <w:pPr>
        <w:pStyle w:val="Heading1"/>
      </w:pPr>
      <w:r>
        <w:t>15.8.2026 lauantai</w:t>
      </w:r>
    </w:p>
    <w:p>
      <w:pPr>
        <w:pStyle w:val="Heading2"/>
      </w:pPr>
      <w:r>
        <w:t>00:00-23:59 Kansainvälinen majakkaviikonloppu Sälgrundissa</w:t>
      </w:r>
    </w:p>
    <w:p>
      <w:r>
        <w:t>Kansainvälinen majakkaviikonloppu Sälgrundissa</w:t>
      </w:r>
    </w:p>
    <w:p>
      <w:r>
        <w:t>1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