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30.5.2026 lauantai</w:t>
      </w:r>
    </w:p>
    <w:p>
      <w:pPr>
        <w:pStyle w:val="Heading1"/>
      </w:pPr>
      <w:r>
        <w:t>30.5.2026 lauantai</w:t>
      </w:r>
    </w:p>
    <w:p>
      <w:pPr>
        <w:pStyle w:val="Heading2"/>
      </w:pPr>
      <w:r>
        <w:t>00:00-23:59 Kaskisten kevätmarkkinat</w:t>
      </w:r>
    </w:p>
    <w:p>
      <w:r>
        <w:t>Kaskisten kevätmarkkinat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