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18:00-19:00 Med livsmedel som drivkraft</w:t>
      </w:r>
    </w:p>
    <w:p>
      <w:r>
        <w:t>Webbinarium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