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8:00-19:00 Kaskisten aineettoman kulttuuriperinnön vaaliminen</w:t>
      </w:r>
    </w:p>
    <w:p>
      <w:r>
        <w:t>Kaskisten aineettoman kulttuuriperinnön vaalimin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