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Setlementtikeskus</w:t>
      </w:r>
    </w:p>
    <w:p>
      <w:r>
        <w:t>27.1.2026 tiistai</w:t>
      </w:r>
    </w:p>
    <w:p>
      <w:pPr>
        <w:pStyle w:val="Heading1"/>
      </w:pPr>
      <w:r>
        <w:t>27.1.2026 tiistai</w:t>
      </w:r>
    </w:p>
    <w:p>
      <w:pPr>
        <w:pStyle w:val="Heading2"/>
      </w:pPr>
      <w:r>
        <w:t>13:00-15:00 Infotilaisuus Suomi.fi-viesteistä</w:t>
      </w:r>
    </w:p>
    <w:p>
      <w:r>
        <w:t>Viranomaisposti muuttuu sähköiseksi vuonna 2026. Mitä se tarkoittaa?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