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9.3.2026 maanantai</w:t>
      </w:r>
    </w:p>
    <w:p>
      <w:pPr>
        <w:pStyle w:val="Heading1"/>
      </w:pPr>
      <w:r>
        <w:t>9.3.2026-16.3.2026</w:t>
      </w:r>
    </w:p>
    <w:p>
      <w:pPr>
        <w:pStyle w:val="Heading2"/>
      </w:pPr>
      <w:r>
        <w:t>18:00-20:00 SJÄLVFÖRSVAR, EN INTRODUKTION</w:t>
      </w:r>
    </w:p>
    <w:p>
      <w:r>
        <w:t>Under två tillfällen får du bekanta dig med grunderna i självförsvar.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