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</w:t>
      </w:r>
    </w:p>
    <w:p>
      <w:r>
        <w:t>27.1.2026 tiistai</w:t>
      </w:r>
    </w:p>
    <w:p>
      <w:pPr>
        <w:pStyle w:val="Heading1"/>
      </w:pPr>
      <w:r>
        <w:t>27.1.2026-5.5.2026</w:t>
      </w:r>
    </w:p>
    <w:p>
      <w:pPr>
        <w:pStyle w:val="Heading2"/>
      </w:pPr>
      <w:r>
        <w:t>18:30-20:30 HANDARBETSCAFE PÅ BYAGÅRDEN 2026</w:t>
      </w:r>
    </w:p>
    <w:p>
      <w:r>
        <w:t>TRÄFFPUNKT BYAGÅRDEN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