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Yttermalax bibliotek</w:t>
      </w:r>
    </w:p>
    <w:p>
      <w:r>
        <w:t>13.2.2026 perjantai</w:t>
      </w:r>
    </w:p>
    <w:p>
      <w:pPr>
        <w:pStyle w:val="Heading1"/>
      </w:pPr>
      <w:r>
        <w:t>13.2.2026-8.5.2026</w:t>
      </w:r>
    </w:p>
    <w:p>
      <w:pPr>
        <w:pStyle w:val="Heading2"/>
      </w:pPr>
      <w:r>
        <w:t>09:30-10:00 Sagostunder för de yngsta i Yttermalax bibliotek</w:t>
      </w:r>
    </w:p>
    <w:p>
      <w:r>
        <w:t>för barn i åldern 0-3 år och deras vuxna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