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Tessen Kahvila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11:30-13:00 Yrittäjälounas</w:t>
      </w:r>
    </w:p>
    <w:p>
      <w:r>
        <w:t>Yrittäjälounas teemalla työllistäminen ja rekrytointi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