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Vaasa.</w:t>
      </w:r>
    </w:p>
    <w:p>
      <w:r>
        <w:t>27.1.2026 tiistai</w:t>
      </w:r>
    </w:p>
    <w:p>
      <w:pPr>
        <w:pStyle w:val="Heading1"/>
      </w:pPr>
      <w:r>
        <w:t>27.1.2026-5.5.2026</w:t>
      </w:r>
    </w:p>
    <w:p>
      <w:pPr>
        <w:pStyle w:val="Heading2"/>
      </w:pPr>
      <w:r>
        <w:t xml:space="preserve">17:30-19:00 Silent book club </w:t>
      </w:r>
    </w:p>
    <w:p>
      <w:r>
        <w:t>Silent book club Vähänkyrön kirjastossa tiistaina 5.5.2026 klo 17.30–19.00.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