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Kasarmintori, Kaupungintalo</w:t>
      </w:r>
    </w:p>
    <w:p>
      <w:r>
        <w:t>25.1.2026 sunnuntai</w:t>
      </w:r>
    </w:p>
    <w:p>
      <w:pPr>
        <w:pStyle w:val="Heading1"/>
      </w:pPr>
      <w:r>
        <w:t>25.1.2026 sunnuntai</w:t>
      </w:r>
    </w:p>
    <w:p>
      <w:pPr>
        <w:pStyle w:val="Heading2"/>
      </w:pPr>
      <w:r>
        <w:t>16:00-19:00 Tammisunnuntain juhla</w:t>
      </w:r>
    </w:p>
    <w:p>
      <w:r>
        <w:t>Tammisunnuntain juhla Vaasan Kaupungintalossa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