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2.1.2026 perjantai</w:t>
      </w:r>
    </w:p>
    <w:p>
      <w:pPr>
        <w:pStyle w:val="Heading1"/>
      </w:pPr>
      <w:r>
        <w:t>2.1.2026-31.1.2026</w:t>
      </w:r>
    </w:p>
    <w:p>
      <w:pPr>
        <w:pStyle w:val="Heading2"/>
      </w:pPr>
      <w:r>
        <w:t>10:00-14:00 ANHEDONIA</w:t>
      </w:r>
    </w:p>
    <w:p>
      <w:r>
        <w:t>Phoebe Castrénin 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