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Yhdistykset (POHY), 1. krs</w:t>
      </w:r>
    </w:p>
    <w:p>
      <w:r>
        <w:t>20.1.2026 tiistai</w:t>
      </w:r>
    </w:p>
    <w:p>
      <w:pPr>
        <w:pStyle w:val="Heading1"/>
      </w:pPr>
      <w:r>
        <w:t>20.1.2026 tiistai</w:t>
      </w:r>
    </w:p>
    <w:p>
      <w:pPr>
        <w:pStyle w:val="Heading2"/>
      </w:pPr>
      <w:r>
        <w:t>16:00-17:50 Webinaari: Minä ja oikeuteni 20.1.2026 Etäkatsomo</w:t>
      </w:r>
    </w:p>
    <w:p>
      <w:r>
        <w:t>Asiakkaan ja potilaan oikeudet laissa ja käytännössä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