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18:00-19:30 Green Care - hur och varför djur och natur främjar psykiskt välmående våren 2026</w:t>
      </w:r>
    </w:p>
    <w:p>
      <w:r>
        <w:t>Tänk dig känslan när du går ut i skogen. Luften känns lättare, tankarna klarare.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