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19:00 River Eagles plays Eagles and Little River Band songs</w:t>
      </w:r>
    </w:p>
    <w:p>
      <w:r>
        <w:t>Bonson Kommunika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