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21.1.2026 keskiviikko</w:t>
      </w:r>
    </w:p>
    <w:p>
      <w:pPr>
        <w:pStyle w:val="Heading1"/>
      </w:pPr>
      <w:r>
        <w:t>21.1.2026-18.2.2026</w:t>
      </w:r>
    </w:p>
    <w:p>
      <w:pPr>
        <w:pStyle w:val="Heading2"/>
      </w:pPr>
      <w:r>
        <w:t xml:space="preserve">10:30-11:30 VÄRIKYLPY </w:t>
      </w:r>
    </w:p>
    <w:p>
      <w:r>
        <w:t>Färgbad för barn i åldern 8 mån. - 3 år. Barnen använder alla sinnen när de tillsammans med en vuxen upplever färgbadets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