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10:30-16:15 Redigera video på datorn</w:t>
      </w:r>
    </w:p>
    <w:p>
      <w:r>
        <w:t>Under kursen lär vi oss grunderna i videoredigering på dator, genom programmet DaVinci Resolve, som finns tillgängligt 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