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19:00-19:00 Vanhat ja uudet ikonit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