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3.12.2025 keskiviikko</w:t>
      </w:r>
    </w:p>
    <w:p>
      <w:pPr>
        <w:pStyle w:val="Heading1"/>
      </w:pPr>
      <w:r>
        <w:t>3.12.2025-29.3.2026</w:t>
      </w:r>
    </w:p>
    <w:p>
      <w:pPr>
        <w:pStyle w:val="Heading2"/>
      </w:pPr>
      <w:r>
        <w:t>10:00-17:00 Yön ja päivän kulkijat</w:t>
      </w:r>
    </w:p>
    <w:p>
      <w:r>
        <w:t>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