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29.11.2025 lauantai</w:t>
      </w:r>
    </w:p>
    <w:p>
      <w:pPr>
        <w:pStyle w:val="Heading1"/>
      </w:pPr>
      <w:r>
        <w:t>29.11.2025-12.4.2026</w:t>
      </w:r>
    </w:p>
    <w:p>
      <w:pPr>
        <w:pStyle w:val="Heading2"/>
      </w:pPr>
      <w:r>
        <w:t>10:00-17:00 Lay Off the Land</w:t>
      </w:r>
    </w:p>
    <w:p>
      <w:r>
        <w:t>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