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Tikanojan taidekoti</w:t>
      </w:r>
    </w:p>
    <w:p>
      <w:r>
        <w:t>20.11.2025 torstai</w:t>
      </w:r>
    </w:p>
    <w:p>
      <w:pPr>
        <w:pStyle w:val="Heading1"/>
      </w:pPr>
      <w:r>
        <w:t>20.11.2025 torstai</w:t>
      </w:r>
    </w:p>
    <w:p>
      <w:pPr>
        <w:pStyle w:val="Heading2"/>
      </w:pPr>
      <w:r>
        <w:t>14:00-16:00 Perheopastukset to 20.11.</w:t>
      </w:r>
    </w:p>
    <w:p>
      <w:r>
        <w:t>Kuraattorien kierrokset Tikanojan taidekodissa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