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27.12.2025 lauantai</w:t>
      </w:r>
    </w:p>
    <w:p>
      <w:pPr>
        <w:pStyle w:val="Heading1"/>
      </w:pPr>
      <w:r>
        <w:t>27.12.2025 lauantai</w:t>
      </w:r>
    </w:p>
    <w:p>
      <w:pPr>
        <w:pStyle w:val="Heading2"/>
      </w:pPr>
      <w:r>
        <w:t>12:00-16:00 Vuodenlopun musiikkisalonki 2025</w:t>
      </w:r>
    </w:p>
    <w:p>
      <w:r>
        <w:t>Promuusa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