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18:00-20:00 Gården vi ärvde II</w:t>
      </w:r>
    </w:p>
    <w:p>
      <w:r>
        <w:t>Föreläsning om den österbottniska stugans interiör med Ruusa Viljanen Rossi (byggnadsantikvarie/arkitekt)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