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14.12.2025 sunnuntai</w:t>
      </w:r>
    </w:p>
    <w:p>
      <w:pPr>
        <w:pStyle w:val="Heading1"/>
      </w:pPr>
      <w:r>
        <w:t>14.12.2025 sunnuntai</w:t>
      </w:r>
    </w:p>
    <w:p>
      <w:pPr>
        <w:pStyle w:val="Heading2"/>
      </w:pPr>
      <w:r>
        <w:t>15:00-17:00 Jouluinen musiikkitapahtuma</w:t>
      </w:r>
    </w:p>
    <w:p>
      <w:r>
        <w:t>Jouluinen musiikkitapahtuma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