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16:00-18:00 Hans Hästbacka på plats i affären</w:t>
      </w:r>
    </w:p>
    <w:p>
      <w:r>
        <w:t>Diskusion samt signering av böcker.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