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23.11.2025 sunnuntai</w:t>
      </w:r>
    </w:p>
    <w:p>
      <w:pPr>
        <w:pStyle w:val="Heading1"/>
      </w:pPr>
      <w:r>
        <w:t>23.11.2025-25.11.2025</w:t>
      </w:r>
    </w:p>
    <w:p>
      <w:pPr>
        <w:pStyle w:val="Heading2"/>
      </w:pPr>
      <w:r>
        <w:t xml:space="preserve">15:00-09:30 Pikku Prinssi </w:t>
      </w:r>
    </w:p>
    <w:p>
      <w:r>
        <w:t>Hiekkaesitys by SvitlanaArt Matvienko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