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Lappfjärd skola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10:00-12:00 LGF Flow  Fire</w:t>
      </w:r>
    </w:p>
    <w:p>
      <w:r>
        <w:t>Kom och dansa contemporary och commercial!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