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Laivakatu 7</w:t>
      </w:r>
    </w:p>
    <w:p>
      <w:r>
        <w:t>12.2.2026 torstai</w:t>
      </w:r>
    </w:p>
    <w:p>
      <w:pPr>
        <w:pStyle w:val="Heading1"/>
      </w:pPr>
      <w:r>
        <w:t>12.2.2026-26.3.2026</w:t>
      </w:r>
    </w:p>
    <w:p>
      <w:pPr>
        <w:pStyle w:val="Heading2"/>
      </w:pPr>
      <w:r>
        <w:t>18:30-19:30 Rukousilta</w:t>
      </w:r>
    </w:p>
    <w:p>
      <w:r>
        <w:t xml:space="preserve">Tervetuloa rukousiltaamme klo 18.30, kaikille avoimeen perheenomaiseen ilmapiiriin.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