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</w:t>
      </w:r>
    </w:p>
    <w:p>
      <w:r>
        <w:t>28.10.2025 tiistai</w:t>
      </w:r>
    </w:p>
    <w:p>
      <w:pPr>
        <w:pStyle w:val="Heading1"/>
      </w:pPr>
      <w:r>
        <w:t>28.10.2025-9.12.2025</w:t>
      </w:r>
    </w:p>
    <w:p>
      <w:pPr>
        <w:pStyle w:val="Heading2"/>
      </w:pPr>
      <w:r>
        <w:t>18:00-19:00 KULTURELL INTEGRATION: DÅTID. NUTID. FRAMTID</w:t>
      </w:r>
    </w:p>
    <w:p>
      <w:r>
        <w:t>Ett unikt integrationsprogram som kommer att förvandla museet till en öppen arena för möten, kreativitet och dialog.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