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Platform</w:t>
      </w:r>
    </w:p>
    <w:p>
      <w:r>
        <w:t>10.10.2025 perjantai</w:t>
      </w:r>
    </w:p>
    <w:p>
      <w:pPr>
        <w:pStyle w:val="Heading1"/>
      </w:pPr>
      <w:r>
        <w:t>10.10.2025-11.10.2025</w:t>
      </w:r>
    </w:p>
    <w:p>
      <w:pPr>
        <w:pStyle w:val="Heading2"/>
      </w:pPr>
      <w:r>
        <w:t>18:30-19:00 Litteraturhelg i Vasa</w:t>
      </w:r>
    </w:p>
    <w:p>
      <w:r>
        <w:t>10–11 oktober 2025 arrangeras Litteraturhelg i Vasa på Platform. Temat är Österbottnisk litteratur igår, idag, imorgon.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