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7.10.2025 tiistai</w:t>
      </w:r>
    </w:p>
    <w:p>
      <w:pPr>
        <w:pStyle w:val="Heading1"/>
      </w:pPr>
      <w:r>
        <w:t>7.10.2025-2.12.2025</w:t>
      </w:r>
    </w:p>
    <w:p>
      <w:pPr>
        <w:pStyle w:val="Heading2"/>
      </w:pPr>
      <w:r>
        <w:t>10:00-12:00 Folkhälsans Familjecafé i Vörå</w:t>
      </w:r>
    </w:p>
    <w:p>
      <w:r>
        <w:t>För småbarn och föräldrar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