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13.10.2025 maanantai</w:t>
      </w:r>
    </w:p>
    <w:p>
      <w:pPr>
        <w:pStyle w:val="Heading1"/>
      </w:pPr>
      <w:r>
        <w:t>13.10.2025-17.10.2025</w:t>
      </w:r>
    </w:p>
    <w:p>
      <w:pPr>
        <w:pStyle w:val="Heading2"/>
      </w:pPr>
      <w:r>
        <w:t>14:00-22:00 Syyslomaohjelmaa nuorille</w:t>
      </w:r>
    </w:p>
    <w:p>
      <w:r>
        <w:t>Syyslomalla 2025 nuorisotilat ovat avoinna normaalisti. Seuraavilla nuorisotiloilla erityistä toimintaa syyslomalla.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