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1.10.2025 keskiviikko</w:t>
      </w:r>
    </w:p>
    <w:p>
      <w:pPr>
        <w:pStyle w:val="Heading1"/>
      </w:pPr>
      <w:r>
        <w:t>1.10.2025-31.10.2025</w:t>
      </w:r>
    </w:p>
    <w:p>
      <w:pPr>
        <w:pStyle w:val="Heading2"/>
      </w:pPr>
      <w:r>
        <w:t>10:00-17:00 Suolan roiskeiset ja puiset seinät</w:t>
      </w:r>
    </w:p>
    <w:p>
      <w:r>
        <w:t>Lokakuun näyttely kaupunginkirjastossa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