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Schaumansali</w:t>
      </w:r>
    </w:p>
    <w:p>
      <w:r>
        <w:t>31.10.2025 perjantai</w:t>
      </w:r>
    </w:p>
    <w:p>
      <w:pPr>
        <w:pStyle w:val="Heading1"/>
      </w:pPr>
      <w:r>
        <w:t>31.10.2025-1.11.2025</w:t>
      </w:r>
    </w:p>
    <w:p>
      <w:pPr>
        <w:pStyle w:val="Heading2"/>
      </w:pPr>
      <w:r>
        <w:t>16:15-17:30 JKG:s dansföreställning Lottorna</w:t>
      </w:r>
    </w:p>
    <w:p>
      <w:r>
        <w:t>JKG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