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kaupunginteatteri</w:t>
      </w:r>
    </w:p>
    <w:p>
      <w:r>
        <w:t>2.10.2025 torstai</w:t>
      </w:r>
    </w:p>
    <w:p>
      <w:pPr>
        <w:pStyle w:val="Heading1"/>
      </w:pPr>
      <w:r>
        <w:t>2.10.2025-8.10.2025</w:t>
      </w:r>
    </w:p>
    <w:p>
      <w:pPr>
        <w:pStyle w:val="Heading2"/>
      </w:pPr>
      <w:r>
        <w:t>18:00-18:00 Teosesittelyt</w:t>
      </w:r>
    </w:p>
    <w:p>
      <w:r>
        <w:t>Tule kurkistamaan esitysten syntyprosessiin: miten teokset rakentuvat, mistä ne kumpuavat ja keitä ovat niiden tekijät.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