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Tottesunds herrgård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19:00-20:30 Extrainsatt föreläsning med Herman Lindqvist</w:t>
      </w:r>
    </w:p>
    <w:p>
      <w:r>
        <w:t>Extrainsatt föreläsning med Herman Lindqvist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