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 i Holm</w:t>
      </w:r>
    </w:p>
    <w:p>
      <w:r>
        <w:t>9.9.2025 tiistai</w:t>
      </w:r>
    </w:p>
    <w:p>
      <w:pPr>
        <w:pStyle w:val="Heading1"/>
      </w:pPr>
      <w:r>
        <w:t>9.9.2025-16.12.2025</w:t>
      </w:r>
    </w:p>
    <w:p>
      <w:pPr>
        <w:pStyle w:val="Heading2"/>
      </w:pPr>
      <w:r>
        <w:t>09:30-10:30 Sagostund i huvudbiblioteket</w:t>
      </w:r>
    </w:p>
    <w:p>
      <w:r>
        <w:t xml:space="preserve">Sagostunder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