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 r.f.</w:t>
      </w:r>
    </w:p>
    <w:p>
      <w:r>
        <w:t>27.9.2025 lauantai</w:t>
      </w:r>
    </w:p>
    <w:p>
      <w:pPr>
        <w:pStyle w:val="Heading1"/>
      </w:pPr>
      <w:r>
        <w:t>27.9.2025-29.11.2025</w:t>
      </w:r>
    </w:p>
    <w:p>
      <w:pPr>
        <w:pStyle w:val="Heading2"/>
      </w:pPr>
      <w:r>
        <w:t>16:00-21:00 Jeppis Tabletop at After Eight</w:t>
      </w:r>
    </w:p>
    <w:p>
      <w:r>
        <w:t xml:space="preserve">Boardgame nights with different themes, card games, miniature war games, role play games etc.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