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Purmogåren</w:t>
      </w:r>
    </w:p>
    <w:p>
      <w:r>
        <w:t>15.9.2025 maanantai</w:t>
      </w:r>
    </w:p>
    <w:p>
      <w:pPr>
        <w:pStyle w:val="Heading1"/>
      </w:pPr>
      <w:r>
        <w:t>15.9.2025-12.11.2025</w:t>
      </w:r>
    </w:p>
    <w:p>
      <w:pPr>
        <w:pStyle w:val="Heading2"/>
      </w:pPr>
      <w:r>
        <w:t>18:30-20:30 Chillkväll</w:t>
      </w:r>
    </w:p>
    <w:p>
      <w:r>
        <w:t>Purmogården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