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</w:t>
      </w:r>
    </w:p>
    <w:p>
      <w:r>
        <w:t>6.10.2025 maanantai</w:t>
      </w:r>
    </w:p>
    <w:p>
      <w:pPr>
        <w:pStyle w:val="Heading1"/>
      </w:pPr>
      <w:r>
        <w:t>6.10.2025-1.12.2025</w:t>
      </w:r>
    </w:p>
    <w:p>
      <w:pPr>
        <w:pStyle w:val="Heading2"/>
      </w:pPr>
      <w:r>
        <w:t>17:30-19:00 Runonyyttärit Vähänkyrön kirjastossa</w:t>
      </w:r>
    </w:p>
    <w:p>
      <w:r>
        <w:t>Tervetuloa jakamaan runokokemuksia!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