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 kko</w:t>
      </w:r>
    </w:p>
    <w:p>
      <w:r>
        <w:t>4.9.2025 torstai</w:t>
      </w:r>
    </w:p>
    <w:p>
      <w:pPr>
        <w:pStyle w:val="Heading1"/>
      </w:pPr>
      <w:r>
        <w:t>4.9.2025-29.5.2026</w:t>
      </w:r>
    </w:p>
    <w:p>
      <w:pPr>
        <w:pStyle w:val="Heading2"/>
      </w:pPr>
      <w:r>
        <w:t>12:00-19:00 Korsnäsin kirjaston talviaukioloaika syyskuu-toukokuu</w:t>
      </w:r>
    </w:p>
    <w:p>
      <w:r>
        <w:t>Kirjaston talviaukiolo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