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27.8.2025 keskiviikko</w:t>
      </w:r>
    </w:p>
    <w:p>
      <w:pPr>
        <w:pStyle w:val="Heading1"/>
      </w:pPr>
      <w:r>
        <w:t>27.8.2025 keskiviikko</w:t>
      </w:r>
    </w:p>
    <w:p>
      <w:pPr>
        <w:pStyle w:val="Heading2"/>
      </w:pPr>
      <w:r>
        <w:t>17:30-19:00 150-vuotias Suomen Merimieskirkko: työtä kotimaan satamissa ja ulkomailla</w:t>
      </w:r>
    </w:p>
    <w:p>
      <w:r>
        <w:t>Kokkolan merimieskirkon satamakurattori kertoo merimieskirkon työstä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