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1700-luvun markkinat</w:t>
      </w:r>
    </w:p>
    <w:p>
      <w:r>
        <w:t>8.8.2025 perjantai</w:t>
      </w:r>
    </w:p>
    <w:p>
      <w:pPr>
        <w:pStyle w:val="Heading1"/>
      </w:pPr>
      <w:r>
        <w:t>8.8.2025 perjantai</w:t>
      </w:r>
    </w:p>
    <w:p>
      <w:pPr>
        <w:pStyle w:val="Heading2"/>
      </w:pPr>
      <w:r>
        <w:t>17:00-17:00 Vaasan Veteraaniautoseuran ajo Isonkyrön 1700-luvun markkinoille</w:t>
      </w:r>
    </w:p>
    <w:p>
      <w:r>
        <w:t>Mennään Isonkyrön 1700-luvun markkinoille. Vanhan kirkon miljöössä.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