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3.7.2025 torstai</w:t>
      </w:r>
    </w:p>
    <w:p>
      <w:pPr>
        <w:pStyle w:val="Heading1"/>
      </w:pPr>
      <w:r>
        <w:t>3.7.2025-31.7.2025</w:t>
      </w:r>
    </w:p>
    <w:p>
      <w:pPr>
        <w:pStyle w:val="Heading2"/>
      </w:pPr>
      <w:r>
        <w:t>13:00-14:00 Kuddnäs i sommar - Rundvandringar</w:t>
      </w:r>
    </w:p>
    <w:p>
      <w:r>
        <w:t>Kuddnäs i sommar - Rundvandringar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